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A2" w:rsidRPr="00B8550C" w:rsidRDefault="007178A2" w:rsidP="007178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550C">
        <w:rPr>
          <w:rFonts w:ascii="Times New Roman" w:hAnsi="Times New Roman"/>
          <w:b/>
          <w:sz w:val="28"/>
          <w:szCs w:val="28"/>
          <w:lang w:val="uk-UA"/>
        </w:rPr>
        <w:t xml:space="preserve">Повідомлення </w:t>
      </w:r>
    </w:p>
    <w:p w:rsidR="007178A2" w:rsidRPr="00B8550C" w:rsidRDefault="007178A2" w:rsidP="007178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550C">
        <w:rPr>
          <w:rFonts w:ascii="Times New Roman" w:hAnsi="Times New Roman"/>
          <w:b/>
          <w:sz w:val="28"/>
          <w:szCs w:val="28"/>
          <w:lang w:val="uk-UA"/>
        </w:rPr>
        <w:t>про наміри встановлення тарифів на теплову енергію, послуги з постачання теплової енергії та послуги з постачання гарячої води</w:t>
      </w:r>
    </w:p>
    <w:p w:rsidR="007178A2" w:rsidRPr="00B8550C" w:rsidRDefault="007178A2" w:rsidP="007178A2">
      <w:pPr>
        <w:ind w:firstLine="709"/>
        <w:jc w:val="both"/>
        <w:rPr>
          <w:rFonts w:ascii="Times New Roman" w:hAnsi="Times New Roman"/>
          <w:lang w:val="uk-UA"/>
        </w:rPr>
      </w:pPr>
    </w:p>
    <w:p w:rsidR="007178A2" w:rsidRPr="00B8550C" w:rsidRDefault="007178A2" w:rsidP="007178A2">
      <w:pPr>
        <w:ind w:firstLine="709"/>
        <w:jc w:val="both"/>
        <w:rPr>
          <w:rFonts w:ascii="Times New Roman" w:hAnsi="Times New Roman"/>
          <w:lang w:val="uk-UA"/>
        </w:rPr>
      </w:pPr>
      <w:r w:rsidRPr="00B8550C">
        <w:rPr>
          <w:rFonts w:ascii="Times New Roman" w:hAnsi="Times New Roman"/>
          <w:lang w:val="uk-UA"/>
        </w:rPr>
        <w:t xml:space="preserve">   Приватне акціонерне товариство «Енергія» </w:t>
      </w:r>
      <w:r w:rsidR="00337CBB">
        <w:rPr>
          <w:rFonts w:ascii="Times New Roman" w:hAnsi="Times New Roman"/>
          <w:lang w:val="uk-UA"/>
        </w:rPr>
        <w:t>0</w:t>
      </w:r>
      <w:r w:rsidR="00674124">
        <w:rPr>
          <w:rFonts w:ascii="Times New Roman" w:hAnsi="Times New Roman"/>
          <w:lang w:val="uk-UA"/>
        </w:rPr>
        <w:t>6</w:t>
      </w:r>
      <w:r>
        <w:rPr>
          <w:rFonts w:ascii="Times New Roman" w:hAnsi="Times New Roman"/>
          <w:lang w:val="uk-UA"/>
        </w:rPr>
        <w:t>.0</w:t>
      </w:r>
      <w:r w:rsidR="00337CBB">
        <w:rPr>
          <w:rFonts w:ascii="Times New Roman" w:hAnsi="Times New Roman"/>
          <w:lang w:val="uk-UA"/>
        </w:rPr>
        <w:t>8</w:t>
      </w:r>
      <w:r>
        <w:rPr>
          <w:rFonts w:ascii="Times New Roman" w:hAnsi="Times New Roman"/>
          <w:lang w:val="uk-UA"/>
        </w:rPr>
        <w:t>.2020</w:t>
      </w:r>
      <w:r w:rsidRPr="00B8550C">
        <w:rPr>
          <w:rFonts w:ascii="Times New Roman" w:hAnsi="Times New Roman"/>
          <w:lang w:val="uk-UA"/>
        </w:rPr>
        <w:t xml:space="preserve"> подало на розгляд Виконавчого комітету Обухівської міської ради заяву та всі необхідні розрахункові матеріали, щодо встановлення тарифів на теплову енергію, її виробництво, транспортування та постачання, послуги з постачання теплової енергії та послуги з постачання гарячої води, розраховані у відповідності до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води.</w:t>
      </w:r>
    </w:p>
    <w:p w:rsidR="007178A2" w:rsidRDefault="007178A2" w:rsidP="007178A2">
      <w:pPr>
        <w:ind w:firstLine="709"/>
        <w:jc w:val="both"/>
        <w:rPr>
          <w:rFonts w:ascii="Times New Roman" w:hAnsi="Times New Roman"/>
          <w:lang w:val="uk-UA"/>
        </w:rPr>
      </w:pPr>
      <w:r w:rsidRPr="00B8550C">
        <w:rPr>
          <w:rFonts w:ascii="Times New Roman" w:hAnsi="Times New Roman"/>
          <w:lang w:val="uk-UA"/>
        </w:rPr>
        <w:t>Відповідно до Закону України «Про житлово-комунальні послуги» на пі</w:t>
      </w:r>
      <w:r>
        <w:rPr>
          <w:rFonts w:ascii="Times New Roman" w:hAnsi="Times New Roman"/>
          <w:lang w:val="uk-UA"/>
        </w:rPr>
        <w:t>д</w:t>
      </w:r>
      <w:r w:rsidRPr="00B8550C">
        <w:rPr>
          <w:rFonts w:ascii="Times New Roman" w:hAnsi="Times New Roman"/>
          <w:lang w:val="uk-UA"/>
        </w:rPr>
        <w:t xml:space="preserve">ставі вимог  Постанови КМУ </w:t>
      </w:r>
      <w:r>
        <w:rPr>
          <w:rFonts w:ascii="Times New Roman" w:hAnsi="Times New Roman"/>
          <w:lang w:val="uk-UA"/>
        </w:rPr>
        <w:t>від 01.06.2011</w:t>
      </w:r>
      <w:r w:rsidRPr="00B8550C">
        <w:rPr>
          <w:rFonts w:ascii="Times New Roman" w:hAnsi="Times New Roman"/>
          <w:lang w:val="uk-UA"/>
        </w:rPr>
        <w:t xml:space="preserve"> №869 «Про забезпечення єдиного підходу до формування тарифів на житлово-комунальні послуги» зі змінами та доповненнями, </w:t>
      </w:r>
      <w:proofErr w:type="spellStart"/>
      <w:r w:rsidRPr="00B8550C">
        <w:rPr>
          <w:rFonts w:ascii="Times New Roman" w:hAnsi="Times New Roman"/>
          <w:lang w:val="uk-UA"/>
        </w:rPr>
        <w:t>ПрАТ</w:t>
      </w:r>
      <w:proofErr w:type="spellEnd"/>
      <w:r w:rsidRPr="00B8550C">
        <w:rPr>
          <w:rFonts w:ascii="Times New Roman" w:hAnsi="Times New Roman"/>
          <w:lang w:val="uk-UA"/>
        </w:rPr>
        <w:t xml:space="preserve"> Енергія» просить встановити тарифи на виробництво, транспортування, постачання теплової енергії, послуги з постачання теплової енергії та послуги з постачання гарячої води в розмірах, які наведені в таблицях.</w:t>
      </w:r>
    </w:p>
    <w:p w:rsidR="007178A2" w:rsidRPr="00B8550C" w:rsidRDefault="007178A2" w:rsidP="007178A2">
      <w:pPr>
        <w:ind w:firstLine="709"/>
        <w:jc w:val="both"/>
        <w:rPr>
          <w:rFonts w:ascii="Times New Roman" w:hAnsi="Times New Roman"/>
          <w:lang w:val="uk-UA"/>
        </w:rPr>
      </w:pPr>
    </w:p>
    <w:p w:rsidR="007178A2" w:rsidRPr="00B8550C" w:rsidRDefault="007178A2" w:rsidP="007178A2">
      <w:pPr>
        <w:spacing w:line="192" w:lineRule="auto"/>
        <w:ind w:firstLineChars="200" w:firstLine="562"/>
        <w:jc w:val="center"/>
        <w:rPr>
          <w:rFonts w:ascii="Times New Roman" w:hAnsi="Times New Roman"/>
          <w:b/>
          <w:color w:val="323232"/>
          <w:sz w:val="28"/>
          <w:szCs w:val="28"/>
          <w:lang w:val="uk-UA"/>
        </w:rPr>
      </w:pPr>
      <w:r w:rsidRPr="00B8550C">
        <w:rPr>
          <w:rFonts w:ascii="Times New Roman" w:hAnsi="Times New Roman"/>
          <w:b/>
          <w:color w:val="323232"/>
          <w:sz w:val="28"/>
          <w:szCs w:val="28"/>
          <w:lang w:val="uk-UA"/>
        </w:rPr>
        <w:t>Структура тарифу на послугу з постачання теплової енергії,</w:t>
      </w:r>
    </w:p>
    <w:p w:rsidR="007178A2" w:rsidRPr="007178A2" w:rsidRDefault="007178A2" w:rsidP="007178A2">
      <w:pPr>
        <w:spacing w:line="192" w:lineRule="auto"/>
        <w:ind w:firstLineChars="200" w:firstLine="562"/>
        <w:jc w:val="center"/>
        <w:rPr>
          <w:rFonts w:ascii="Times New Roman" w:hAnsi="Times New Roman"/>
          <w:b/>
          <w:color w:val="323232"/>
          <w:sz w:val="28"/>
          <w:szCs w:val="28"/>
          <w:lang w:val="en-US"/>
        </w:rPr>
      </w:pPr>
      <w:r w:rsidRPr="00B8550C">
        <w:rPr>
          <w:rFonts w:ascii="Times New Roman" w:hAnsi="Times New Roman"/>
          <w:b/>
          <w:color w:val="323232"/>
          <w:sz w:val="28"/>
          <w:szCs w:val="28"/>
          <w:lang w:val="uk-UA"/>
        </w:rPr>
        <w:t xml:space="preserve">що надається споживачам м. </w:t>
      </w:r>
      <w:proofErr w:type="spellStart"/>
      <w:r w:rsidRPr="00B8550C">
        <w:rPr>
          <w:rFonts w:ascii="Times New Roman" w:hAnsi="Times New Roman"/>
          <w:b/>
          <w:color w:val="323232"/>
          <w:sz w:val="28"/>
          <w:szCs w:val="28"/>
          <w:lang w:val="uk-UA"/>
        </w:rPr>
        <w:t>Обухова</w:t>
      </w:r>
      <w:proofErr w:type="spellEnd"/>
    </w:p>
    <w:p w:rsidR="007178A2" w:rsidRPr="00B8550C" w:rsidRDefault="007178A2" w:rsidP="007178A2">
      <w:pPr>
        <w:ind w:firstLine="709"/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40"/>
      </w:tblGrid>
      <w:tr w:rsidR="007178A2" w:rsidRPr="00B8550C" w:rsidTr="00007CEF">
        <w:trPr>
          <w:trHeight w:val="3231"/>
        </w:trPr>
        <w:tc>
          <w:tcPr>
            <w:tcW w:w="9340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tbl>
            <w:tblPr>
              <w:tblW w:w="92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29"/>
              <w:gridCol w:w="2735"/>
              <w:gridCol w:w="3240"/>
            </w:tblGrid>
            <w:tr w:rsidR="007178A2" w:rsidRPr="00B8550C" w:rsidTr="00007CEF">
              <w:trPr>
                <w:trHeight w:val="889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Найменування показників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послугу з постачання теплової енергії без витрат на обслуговування обладнання ЦТП, грн./</w:t>
                  </w:r>
                  <w:proofErr w:type="spellStart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послугу з постачання теплової енергії з витратами на обслуговування обладнання ЦТП, грн./</w:t>
                  </w:r>
                  <w:proofErr w:type="spellStart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Гкал</w:t>
                  </w:r>
                  <w:proofErr w:type="spellEnd"/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виробництво теплової енергії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CA2CE2" w:rsidRDefault="007178A2" w:rsidP="00CA2CE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  <w:r w:rsidR="00CA2CE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63</w:t>
                  </w:r>
                  <w:r w:rsidRPr="00B8550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CA2CE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65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0A0074" w:rsidRDefault="007178A2" w:rsidP="000A007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  <w:r w:rsidR="000A007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62</w:t>
                  </w:r>
                  <w:r w:rsidRPr="00B8550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0A007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82</w:t>
                  </w:r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транспортування теплової енергії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CA2CE2" w:rsidP="00CA2CE2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426</w:t>
                  </w:r>
                  <w:r w:rsidR="007178A2"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86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9F1DC0" w:rsidP="009F1DC0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448</w:t>
                  </w:r>
                  <w:r w:rsidR="007178A2"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,</w:t>
                  </w:r>
                  <w:r w:rsidR="000A0074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63</w:t>
                  </w:r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постачання теплової енергії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CA2CE2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8,</w:t>
                  </w:r>
                  <w:r w:rsidR="00CA2CE2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23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9F1DC0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8,</w:t>
                  </w:r>
                  <w:r w:rsidR="009F1DC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23</w:t>
                  </w:r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Тариф на послугу з постачання теплової енергії без ПДВ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CA2CE2" w:rsidP="00CA2CE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1598,74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A007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619</w:t>
                  </w: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68</w:t>
                  </w:r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Тариф на постачання теплової енергії без ПДВ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CA2CE2" w:rsidP="00CA2CE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1598,74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A007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619</w:t>
                  </w: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68</w:t>
                  </w:r>
                </w:p>
              </w:tc>
            </w:tr>
            <w:tr w:rsidR="007178A2" w:rsidRPr="00B8550C" w:rsidTr="00007CEF">
              <w:trPr>
                <w:trHeight w:val="177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ПДВ 20%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CA2CE2" w:rsidP="00CA2CE2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319,75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0A0074" w:rsidP="000A0074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323</w:t>
                  </w:r>
                  <w:r w:rsidR="007178A2"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94</w:t>
                  </w:r>
                </w:p>
              </w:tc>
            </w:tr>
            <w:tr w:rsidR="007178A2" w:rsidRPr="00B8550C" w:rsidTr="00007CEF">
              <w:trPr>
                <w:trHeight w:val="355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Тариф на послугу з постачання теплової енергії, з ПДВ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CA2CE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</w:t>
                  </w:r>
                  <w:r w:rsidR="00CA2CE2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918,49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A007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19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43</w:t>
                  </w: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62</w:t>
                  </w:r>
                </w:p>
              </w:tc>
            </w:tr>
            <w:tr w:rsidR="007178A2" w:rsidRPr="00B8550C" w:rsidTr="00007CEF">
              <w:trPr>
                <w:trHeight w:val="364"/>
                <w:jc w:val="center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Тариф на постачання теплової енергії, з ПДВ</w:t>
                  </w:r>
                </w:p>
              </w:tc>
              <w:tc>
                <w:tcPr>
                  <w:tcW w:w="2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CA2CE2" w:rsidP="00CA2CE2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1918,49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A0074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19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43</w:t>
                  </w: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,</w:t>
                  </w:r>
                  <w:r w:rsidR="000A0074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6</w:t>
                  </w: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</w:tbl>
          <w:p w:rsidR="007178A2" w:rsidRPr="00B8550C" w:rsidRDefault="007178A2" w:rsidP="00007CEF">
            <w:pPr>
              <w:rPr>
                <w:rFonts w:ascii="Times New Roman" w:hAnsi="Times New Roman"/>
                <w:vanish/>
              </w:rPr>
            </w:pPr>
          </w:p>
          <w:tbl>
            <w:tblPr>
              <w:tblpPr w:leftFromText="180" w:rightFromText="180" w:vertAnchor="text" w:horzAnchor="page" w:tblpX="814" w:tblpY="746"/>
              <w:tblOverlap w:val="never"/>
              <w:tblW w:w="9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390"/>
              <w:gridCol w:w="2502"/>
              <w:gridCol w:w="2410"/>
            </w:tblGrid>
            <w:tr w:rsidR="007178A2" w:rsidRPr="00B8550C" w:rsidTr="00007CEF">
              <w:trPr>
                <w:trHeight w:val="1125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Тарифи на послугу з постачання гарячої води, що надається споживачам м. Обухів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Тариф на послугу з постачання гарячої води для будинків з ІТП,</w:t>
                  </w:r>
                  <w:r w:rsidR="00674124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="00674124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грн.</w:t>
                  </w: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/м</w:t>
                  </w:r>
                  <w:r w:rsidRPr="00B8550C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Тариф на постачання гарячої води для будинків без ІТП, </w:t>
                  </w:r>
                  <w:r w:rsidR="00674124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            грн.</w:t>
                  </w: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/м</w:t>
                  </w:r>
                  <w:r w:rsidRPr="00B8550C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uk-UA"/>
                    </w:rPr>
                    <w:t>3</w:t>
                  </w:r>
                </w:p>
              </w:tc>
            </w:tr>
            <w:tr w:rsidR="007178A2" w:rsidRPr="00B8550C" w:rsidTr="00007CEF">
              <w:trPr>
                <w:trHeight w:val="473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Послуга з постачання гарячої води (за умови підключення </w:t>
                  </w:r>
                  <w:proofErr w:type="spellStart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рушникосушильника</w:t>
                  </w:r>
                  <w:proofErr w:type="spellEnd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), з ПДВ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0A0074" w:rsidRDefault="000A0074" w:rsidP="000A0074">
                  <w:pPr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116</w:t>
                  </w:r>
                  <w:r w:rsidR="007178A2"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09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0A0074" w:rsidRDefault="007178A2" w:rsidP="000A0074">
                  <w:pPr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11</w:t>
                  </w:r>
                  <w:r w:rsidR="000A0074"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9</w:t>
                  </w:r>
                  <w:r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,</w:t>
                  </w:r>
                  <w:r w:rsidR="000A0074"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7178A2" w:rsidRPr="00B8550C" w:rsidTr="00007CEF">
              <w:trPr>
                <w:trHeight w:val="615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B8550C" w:rsidRDefault="007178A2" w:rsidP="00007CEF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Послуга з постачання гарячої води (за відсутності </w:t>
                  </w:r>
                  <w:proofErr w:type="spellStart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рушникосушильника</w:t>
                  </w:r>
                  <w:proofErr w:type="spellEnd"/>
                  <w:r w:rsidRPr="00B8550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), з ПДВ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0A0074" w:rsidRDefault="007178A2" w:rsidP="000A0074">
                  <w:pPr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</w:pPr>
                  <w:r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10</w:t>
                  </w:r>
                  <w:r w:rsidR="000A0074"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9</w:t>
                  </w:r>
                  <w:r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,</w:t>
                  </w:r>
                  <w:r w:rsidR="000A0074"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56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78A2" w:rsidRPr="000A0074" w:rsidRDefault="000A0074" w:rsidP="000A0074">
                  <w:pPr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eastAsia="Calibri" w:hAnsi="Times New Roman"/>
                      <w:sz w:val="20"/>
                      <w:szCs w:val="20"/>
                    </w:rPr>
                    <w:t>11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2</w:t>
                  </w:r>
                  <w:r w:rsidR="007178A2" w:rsidRPr="00B8550C">
                    <w:rPr>
                      <w:rFonts w:ascii="Times New Roman" w:eastAsia="Calibri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val="uk-UA"/>
                    </w:rPr>
                    <w:t>68</w:t>
                  </w:r>
                </w:p>
              </w:tc>
            </w:tr>
          </w:tbl>
          <w:p w:rsidR="007178A2" w:rsidRPr="00B8550C" w:rsidRDefault="007178A2" w:rsidP="00007CEF">
            <w:pPr>
              <w:spacing w:after="417"/>
              <w:jc w:val="both"/>
              <w:rPr>
                <w:rFonts w:ascii="Times New Roman" w:hAnsi="Times New Roman"/>
                <w:color w:val="323232"/>
                <w:sz w:val="20"/>
                <w:szCs w:val="20"/>
                <w:lang w:val="uk-UA"/>
              </w:rPr>
            </w:pPr>
          </w:p>
        </w:tc>
      </w:tr>
      <w:tr w:rsidR="007178A2" w:rsidRPr="00B8550C" w:rsidTr="00007CEF">
        <w:trPr>
          <w:trHeight w:val="3231"/>
        </w:trPr>
        <w:tc>
          <w:tcPr>
            <w:tcW w:w="9340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vAlign w:val="center"/>
          </w:tcPr>
          <w:p w:rsidR="007178A2" w:rsidRPr="00B8550C" w:rsidRDefault="007178A2" w:rsidP="00007CEF">
            <w:pPr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B8550C">
              <w:rPr>
                <w:rFonts w:ascii="Times New Roman" w:hAnsi="Times New Roman"/>
                <w:lang w:val="uk-UA"/>
              </w:rPr>
              <w:lastRenderedPageBreak/>
              <w:t>Також на виконання вимоги пункту 6 частини першої статті 4 Закону України «Про житлово-комунальні послуги», згідно Постанови Кабінету Мініс</w:t>
            </w:r>
            <w:r>
              <w:rPr>
                <w:rFonts w:ascii="Times New Roman" w:hAnsi="Times New Roman"/>
                <w:lang w:val="uk-UA"/>
              </w:rPr>
              <w:t>трів України від 21.08.2019 №808</w:t>
            </w:r>
            <w:r w:rsidRPr="00B8550C">
              <w:rPr>
                <w:rFonts w:ascii="Times New Roman" w:hAnsi="Times New Roman"/>
                <w:lang w:val="uk-UA"/>
              </w:rPr>
              <w:t xml:space="preserve"> «Про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багатоквартирних будинків за індивідуальними договорами», розмір плати за абонентське обслуговування буде розрахований та повідомлений органу місцевого самоврядування 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B8550C">
              <w:rPr>
                <w:rFonts w:ascii="Times New Roman" w:hAnsi="Times New Roman"/>
                <w:lang w:val="uk-UA"/>
              </w:rPr>
              <w:t xml:space="preserve"> вересні 2020 року.</w:t>
            </w:r>
          </w:p>
          <w:p w:rsidR="007178A2" w:rsidRPr="00B8550C" w:rsidRDefault="007178A2" w:rsidP="00007CEF">
            <w:pPr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7178A2" w:rsidRPr="00B8550C" w:rsidRDefault="007178A2" w:rsidP="00007CEF">
            <w:pPr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B8550C">
              <w:rPr>
                <w:rFonts w:ascii="Times New Roman" w:hAnsi="Times New Roman"/>
                <w:lang w:val="uk-UA"/>
              </w:rPr>
              <w:t xml:space="preserve">Питання, пропозиції та зауваження щодо вищенаведених тарифів на послуги з постачання теплової енергії та послуги з постачання гарячої води слід направляти </w:t>
            </w:r>
            <w:proofErr w:type="spellStart"/>
            <w:r w:rsidRPr="00B8550C">
              <w:rPr>
                <w:rFonts w:ascii="Times New Roman" w:hAnsi="Times New Roman"/>
                <w:lang w:val="uk-UA"/>
              </w:rPr>
              <w:t>ПрАТ</w:t>
            </w:r>
            <w:proofErr w:type="spellEnd"/>
            <w:r w:rsidRPr="00B8550C">
              <w:rPr>
                <w:rFonts w:ascii="Times New Roman" w:hAnsi="Times New Roman"/>
                <w:lang w:val="uk-UA"/>
              </w:rPr>
              <w:t xml:space="preserve"> «Енергія» за</w:t>
            </w:r>
            <w:r w:rsidRPr="00B8550C">
              <w:rPr>
                <w:rFonts w:ascii="Times New Roman" w:hAnsi="Times New Roman"/>
              </w:rPr>
              <w:t xml:space="preserve"> </w:t>
            </w:r>
            <w:proofErr w:type="spellStart"/>
            <w:r w:rsidRPr="00B8550C">
              <w:rPr>
                <w:rFonts w:ascii="Times New Roman" w:hAnsi="Times New Roman"/>
              </w:rPr>
              <w:t>поштовою</w:t>
            </w:r>
            <w:proofErr w:type="spellEnd"/>
            <w:r w:rsidRPr="00B8550C">
              <w:rPr>
                <w:rFonts w:ascii="Times New Roman" w:hAnsi="Times New Roman"/>
                <w:lang w:val="uk-UA"/>
              </w:rPr>
              <w:t xml:space="preserve"> адресою: 08703 м. Обухів, вул. Промислова,1 та на електронну адресу </w:t>
            </w:r>
            <w:hyperlink r:id="rId4" w:history="1">
              <w:r w:rsidRPr="00B8550C">
                <w:rPr>
                  <w:rStyle w:val="a3"/>
                  <w:rFonts w:ascii="Times New Roman" w:hAnsi="Times New Roman"/>
                  <w:color w:val="auto"/>
                  <w:u w:val="none"/>
                  <w:lang w:val="uk-UA"/>
                </w:rPr>
                <w:t>pat@energiya.kiev.ua</w:t>
              </w:r>
            </w:hyperlink>
            <w:r w:rsidRPr="00B8550C">
              <w:rPr>
                <w:rFonts w:ascii="Times New Roman" w:hAnsi="Times New Roman"/>
                <w:lang w:val="uk-UA"/>
              </w:rPr>
              <w:t xml:space="preserve"> впродовж 7 календарних днів з дати розміщення цієї інформації, а саме до </w:t>
            </w:r>
            <w:r w:rsidR="00337CBB">
              <w:rPr>
                <w:rFonts w:ascii="Times New Roman" w:hAnsi="Times New Roman"/>
                <w:lang w:val="uk-UA"/>
              </w:rPr>
              <w:t>14</w:t>
            </w:r>
            <w:r w:rsidRPr="00B8550C">
              <w:rPr>
                <w:rFonts w:ascii="Times New Roman" w:hAnsi="Times New Roman"/>
                <w:lang w:val="uk-UA"/>
              </w:rPr>
              <w:t xml:space="preserve"> </w:t>
            </w:r>
            <w:r w:rsidR="00337CBB">
              <w:rPr>
                <w:rFonts w:ascii="Times New Roman" w:hAnsi="Times New Roman"/>
                <w:lang w:val="uk-UA"/>
              </w:rPr>
              <w:t>серпня</w:t>
            </w:r>
            <w:r w:rsidRPr="00B8550C">
              <w:rPr>
                <w:rFonts w:ascii="Times New Roman" w:hAnsi="Times New Roman"/>
                <w:lang w:val="uk-UA"/>
              </w:rPr>
              <w:t xml:space="preserve"> 2020 року (включно). З більш детальною інформацією мож</w:t>
            </w:r>
            <w:r>
              <w:rPr>
                <w:rFonts w:ascii="Times New Roman" w:hAnsi="Times New Roman"/>
                <w:lang w:val="uk-UA"/>
              </w:rPr>
              <w:t>на ознайомитися на нашому сайті</w:t>
            </w:r>
            <w:r w:rsidRPr="00B8550C">
              <w:rPr>
                <w:rFonts w:ascii="Times New Roman" w:hAnsi="Times New Roman"/>
                <w:lang w:val="uk-UA"/>
              </w:rPr>
              <w:t xml:space="preserve"> </w:t>
            </w:r>
            <w:hyperlink r:id="rId5" w:history="1">
              <w:r w:rsidRPr="00B8550C">
                <w:rPr>
                  <w:rStyle w:val="a3"/>
                  <w:rFonts w:ascii="Times New Roman" w:hAnsi="Times New Roman"/>
                  <w:color w:val="auto"/>
                  <w:u w:val="none"/>
                  <w:lang w:val="uk-UA"/>
                </w:rPr>
                <w:t>www.energiya.kiev.ua</w:t>
              </w:r>
            </w:hyperlink>
            <w:r w:rsidRPr="00B8550C">
              <w:rPr>
                <w:rFonts w:ascii="Times New Roman" w:hAnsi="Times New Roman"/>
                <w:lang w:val="uk-UA"/>
              </w:rPr>
              <w:t xml:space="preserve"> та на сайті Обухівської міської ради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7178A2">
              <w:rPr>
                <w:rFonts w:ascii="Times New Roman" w:hAnsi="Times New Roman"/>
                <w:lang w:val="uk-UA"/>
              </w:rPr>
              <w:t>.</w:t>
            </w:r>
            <w:r w:rsidR="002B680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7178A2">
              <w:rPr>
                <w:rFonts w:ascii="Times New Roman" w:hAnsi="Times New Roman"/>
                <w:shd w:val="clear" w:color="auto" w:fill="FFFFFF"/>
              </w:rPr>
              <w:t>obcity</w:t>
            </w:r>
            <w:proofErr w:type="spellEnd"/>
            <w:r w:rsidRPr="007178A2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proofErr w:type="spellStart"/>
            <w:r w:rsidRPr="007178A2">
              <w:rPr>
                <w:rFonts w:ascii="Times New Roman" w:hAnsi="Times New Roman"/>
                <w:shd w:val="clear" w:color="auto" w:fill="FFFFFF"/>
              </w:rPr>
              <w:t>gov</w:t>
            </w:r>
            <w:proofErr w:type="spellEnd"/>
            <w:r w:rsidRPr="007178A2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  <w:proofErr w:type="spellStart"/>
            <w:r w:rsidRPr="007178A2">
              <w:rPr>
                <w:rFonts w:ascii="Times New Roman" w:hAnsi="Times New Roman"/>
                <w:shd w:val="clear" w:color="auto" w:fill="FFFFFF"/>
              </w:rPr>
              <w:t>ua</w:t>
            </w:r>
            <w:proofErr w:type="spellEnd"/>
            <w:r w:rsidRPr="00B8550C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7178A2" w:rsidRPr="00B8550C" w:rsidRDefault="007178A2" w:rsidP="00007CEF">
            <w:pPr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B8550C">
              <w:rPr>
                <w:rFonts w:ascii="Times New Roman" w:hAnsi="Times New Roman"/>
                <w:lang w:val="uk-UA"/>
              </w:rPr>
              <w:t xml:space="preserve">                </w:t>
            </w:r>
          </w:p>
          <w:p w:rsidR="007178A2" w:rsidRPr="00B8550C" w:rsidRDefault="007178A2" w:rsidP="00007CEF">
            <w:pPr>
              <w:ind w:firstLine="709"/>
              <w:jc w:val="both"/>
              <w:rPr>
                <w:rFonts w:ascii="Times New Roman" w:hAnsi="Times New Roman"/>
                <w:lang w:val="uk-UA"/>
              </w:rPr>
            </w:pPr>
          </w:p>
          <w:p w:rsidR="007178A2" w:rsidRDefault="007178A2" w:rsidP="00007CEF">
            <w:pPr>
              <w:ind w:left="5828" w:hanging="47"/>
              <w:rPr>
                <w:rFonts w:ascii="Times New Roman" w:hAnsi="Times New Roman"/>
                <w:lang w:val="uk-UA"/>
              </w:rPr>
            </w:pPr>
          </w:p>
          <w:p w:rsidR="007178A2" w:rsidRPr="00B8550C" w:rsidRDefault="007178A2" w:rsidP="00007CEF">
            <w:pPr>
              <w:ind w:left="5828" w:hanging="47"/>
              <w:rPr>
                <w:rFonts w:ascii="Times New Roman" w:hAnsi="Times New Roman"/>
                <w:lang w:val="en-US"/>
              </w:rPr>
            </w:pPr>
            <w:r w:rsidRPr="00B8550C">
              <w:rPr>
                <w:rFonts w:ascii="Times New Roman" w:hAnsi="Times New Roman"/>
                <w:lang w:val="uk-UA"/>
              </w:rPr>
              <w:t>Правління товариства</w:t>
            </w:r>
          </w:p>
          <w:p w:rsidR="007178A2" w:rsidRPr="00B8550C" w:rsidRDefault="007178A2" w:rsidP="00007CEF">
            <w:pPr>
              <w:pStyle w:val="a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A3019A" w:rsidRDefault="00A3019A"/>
    <w:sectPr w:rsidR="00A3019A" w:rsidSect="00A301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8A2"/>
    <w:rsid w:val="000A0074"/>
    <w:rsid w:val="002B680A"/>
    <w:rsid w:val="002F0D17"/>
    <w:rsid w:val="00337CBB"/>
    <w:rsid w:val="004E031C"/>
    <w:rsid w:val="005D4582"/>
    <w:rsid w:val="00603862"/>
    <w:rsid w:val="00674124"/>
    <w:rsid w:val="007178A2"/>
    <w:rsid w:val="00961A3A"/>
    <w:rsid w:val="009F1DC0"/>
    <w:rsid w:val="00A3019A"/>
    <w:rsid w:val="00C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178A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178A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ergiya.kiev.ua" TargetMode="External"/><Relationship Id="rId4" Type="http://schemas.openxmlformats.org/officeDocument/2006/relationships/hyperlink" Target="mailto:pat@energiya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YarmolaVP</dc:creator>
  <cp:lastModifiedBy>YarmolaVP</cp:lastModifiedBy>
  <cp:revision>3</cp:revision>
  <cp:lastPrinted>2020-08-06T08:04:00Z</cp:lastPrinted>
  <dcterms:created xsi:type="dcterms:W3CDTF">2020-08-06T08:10:00Z</dcterms:created>
  <dcterms:modified xsi:type="dcterms:W3CDTF">2020-08-06T08:11:00Z</dcterms:modified>
</cp:coreProperties>
</file>